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泰安市人防战备数据建设管理暂行办法</w:t>
      </w:r>
      <w:bookmarkStart w:id="1" w:name="_GoBack"/>
      <w:bookmarkEnd w:id="1"/>
    </w:p>
    <w:p>
      <w:pPr>
        <w:spacing w:before="312" w:beforeLines="100" w:after="312" w:afterLines="100" w:line="58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仿宋"/>
          <w:sz w:val="32"/>
          <w:szCs w:val="32"/>
        </w:rPr>
        <w:t xml:space="preserve">第一条 </w:t>
      </w:r>
      <w:r>
        <w:rPr>
          <w:rFonts w:hint="eastAsia" w:ascii="仿宋_GB2312" w:hAnsi="仿宋" w:eastAsia="仿宋_GB2312" w:cs="仿宋"/>
          <w:sz w:val="32"/>
          <w:szCs w:val="32"/>
        </w:rPr>
        <w:t>为促进和规范人防战备数据建设管理，</w:t>
      </w:r>
      <w:r>
        <w:rPr>
          <w:rFonts w:hint="eastAsia" w:ascii="仿宋_GB2312" w:hAnsi="仿宋" w:eastAsia="仿宋_GB2312" w:cs="仿宋"/>
          <w:sz w:val="32"/>
          <w:szCs w:val="32"/>
          <w:lang w:eastAsia="zh-CN"/>
        </w:rPr>
        <w:t>建立健全人防战备数据采集共享应用管理机制，构建全面准确可靠的人防大数据资源，</w:t>
      </w:r>
      <w:r>
        <w:rPr>
          <w:rFonts w:hint="eastAsia" w:ascii="仿宋_GB2312" w:hAnsi="仿宋" w:eastAsia="仿宋_GB2312" w:cs="仿宋"/>
          <w:sz w:val="32"/>
          <w:szCs w:val="32"/>
        </w:rPr>
        <w:t>提升我市人民防空</w:t>
      </w:r>
      <w:r>
        <w:rPr>
          <w:rFonts w:hint="eastAsia" w:ascii="仿宋_GB2312" w:hAnsi="仿宋" w:eastAsia="仿宋_GB2312" w:cs="仿宋"/>
          <w:sz w:val="32"/>
          <w:szCs w:val="32"/>
          <w:lang w:eastAsia="zh-CN"/>
        </w:rPr>
        <w:t>大</w:t>
      </w:r>
      <w:r>
        <w:rPr>
          <w:rFonts w:hint="eastAsia" w:ascii="仿宋_GB2312" w:hAnsi="仿宋" w:eastAsia="仿宋_GB2312" w:cs="仿宋"/>
          <w:sz w:val="32"/>
          <w:szCs w:val="32"/>
        </w:rPr>
        <w:t>数据服务支撑能力，</w:t>
      </w:r>
      <w:r>
        <w:rPr>
          <w:rFonts w:hint="eastAsia" w:ascii="仿宋_GB2312" w:hAnsi="仿宋" w:eastAsia="仿宋_GB2312" w:cs="仿宋"/>
          <w:sz w:val="32"/>
          <w:szCs w:val="32"/>
          <w:lang w:eastAsia="zh-CN"/>
        </w:rPr>
        <w:t>加快</w:t>
      </w:r>
      <w:r>
        <w:rPr>
          <w:rFonts w:hint="eastAsia" w:ascii="仿宋_GB2312" w:hAnsi="仿宋" w:eastAsia="仿宋_GB2312" w:cs="仿宋"/>
          <w:sz w:val="32"/>
          <w:szCs w:val="32"/>
        </w:rPr>
        <w:t>建设强大巩固的现代人民防空体系，根据《中华人民共和国人民防空法》、国务院《促进大数据发展行动纲要》及省、市数据建设规定要求，结合本市实际，制定本办法。</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仿宋"/>
          <w:sz w:val="32"/>
          <w:szCs w:val="32"/>
        </w:rPr>
        <w:t>第二条</w:t>
      </w:r>
      <w:r>
        <w:rPr>
          <w:rFonts w:hint="eastAsia" w:ascii="仿宋_GB2312" w:hAnsi="仿宋" w:eastAsia="仿宋_GB2312" w:cs="仿宋"/>
          <w:sz w:val="32"/>
          <w:szCs w:val="32"/>
        </w:rPr>
        <w:t xml:space="preserve"> 本办法适用于本市行政区域内人防战备数据的</w:t>
      </w:r>
      <w:bookmarkStart w:id="0" w:name="_Hlk63676001"/>
      <w:r>
        <w:rPr>
          <w:rFonts w:hint="eastAsia" w:ascii="仿宋_GB2312" w:hAnsi="仿宋" w:eastAsia="仿宋_GB2312" w:cs="仿宋"/>
          <w:sz w:val="32"/>
          <w:szCs w:val="32"/>
        </w:rPr>
        <w:t>采集、汇聚、存储、共享、开发、应用</w:t>
      </w:r>
      <w:bookmarkEnd w:id="0"/>
      <w:r>
        <w:rPr>
          <w:rFonts w:hint="eastAsia" w:ascii="仿宋_GB2312" w:hAnsi="仿宋" w:eastAsia="仿宋_GB2312" w:cs="仿宋"/>
          <w:sz w:val="32"/>
          <w:szCs w:val="32"/>
        </w:rPr>
        <w:t>及其监督管理等活动。</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本办法所称人防战备数据，是指与履行人民防空“战时防空、平时服务、应急支援”使命任务密切相关的组织指挥、城市人口、</w:t>
      </w:r>
      <w:r>
        <w:rPr>
          <w:rFonts w:hint="eastAsia" w:ascii="仿宋_GB2312" w:hAnsi="仿宋" w:eastAsia="仿宋_GB2312" w:cs="仿宋"/>
          <w:sz w:val="32"/>
          <w:szCs w:val="32"/>
          <w:lang w:eastAsia="zh-CN"/>
        </w:rPr>
        <w:t>防护工程、</w:t>
      </w:r>
      <w:r>
        <w:rPr>
          <w:rFonts w:hint="eastAsia" w:ascii="仿宋_GB2312" w:hAnsi="仿宋" w:eastAsia="仿宋_GB2312" w:cs="仿宋"/>
          <w:sz w:val="32"/>
          <w:szCs w:val="32"/>
        </w:rPr>
        <w:t>疏散掩蔽、交通运输、专业力量、重要经济目标、现场环境、军情信息、支撑保障等数据资源。</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仿宋"/>
          <w:sz w:val="32"/>
          <w:szCs w:val="32"/>
        </w:rPr>
        <w:t xml:space="preserve">第三条 </w:t>
      </w:r>
      <w:r>
        <w:rPr>
          <w:rFonts w:hint="eastAsia" w:ascii="仿宋_GB2312" w:hAnsi="仿宋" w:eastAsia="仿宋_GB2312" w:cs="仿宋"/>
          <w:sz w:val="32"/>
          <w:szCs w:val="32"/>
        </w:rPr>
        <w:t>人防战备数据建设管理工作坚持政府主导、</w:t>
      </w:r>
      <w:r>
        <w:rPr>
          <w:rFonts w:hint="eastAsia" w:ascii="仿宋_GB2312" w:hAnsi="仿宋" w:eastAsia="仿宋_GB2312" w:cs="仿宋"/>
          <w:sz w:val="32"/>
          <w:szCs w:val="32"/>
          <w:lang w:eastAsia="zh-CN"/>
        </w:rPr>
        <w:t>部门支持、</w:t>
      </w:r>
      <w:r>
        <w:rPr>
          <w:rFonts w:hint="eastAsia" w:ascii="仿宋_GB2312" w:hAnsi="仿宋" w:eastAsia="仿宋_GB2312" w:cs="仿宋"/>
          <w:sz w:val="32"/>
          <w:szCs w:val="32"/>
        </w:rPr>
        <w:t>军民融合、创新驱动、安全可控原则，严格遵守国家安全、</w:t>
      </w:r>
      <w:r>
        <w:rPr>
          <w:rFonts w:hint="eastAsia" w:ascii="仿宋_GB2312" w:hAnsi="仿宋" w:eastAsia="仿宋_GB2312" w:cs="仿宋"/>
          <w:sz w:val="32"/>
          <w:szCs w:val="32"/>
          <w:lang w:eastAsia="zh-CN"/>
        </w:rPr>
        <w:t>公共安全、</w:t>
      </w:r>
      <w:r>
        <w:rPr>
          <w:rFonts w:hint="eastAsia" w:ascii="仿宋_GB2312" w:hAnsi="仿宋" w:eastAsia="仿宋_GB2312" w:cs="仿宋"/>
          <w:sz w:val="32"/>
          <w:szCs w:val="32"/>
        </w:rPr>
        <w:t>网络安全等法律、法规，依法保守国家秘密、商业秘密，保护个人隐私以及维护信息安全。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仿宋"/>
          <w:sz w:val="32"/>
          <w:szCs w:val="32"/>
          <w:lang w:eastAsia="zh-CN"/>
        </w:rPr>
      </w:pPr>
      <w:r>
        <w:rPr>
          <w:rFonts w:hint="eastAsia" w:ascii="黑体" w:hAnsi="黑体" w:eastAsia="黑体" w:cs="仿宋"/>
          <w:sz w:val="32"/>
          <w:szCs w:val="32"/>
        </w:rPr>
        <w:t xml:space="preserve">第四条 </w:t>
      </w:r>
      <w:r>
        <w:rPr>
          <w:rFonts w:hint="eastAsia" w:ascii="仿宋_GB2312" w:hAnsi="仿宋" w:eastAsia="仿宋_GB2312" w:cs="仿宋"/>
          <w:sz w:val="32"/>
          <w:szCs w:val="32"/>
          <w:lang w:eastAsia="zh-CN"/>
        </w:rPr>
        <w:t>各级政府和同级军事机关负责</w:t>
      </w:r>
      <w:r>
        <w:rPr>
          <w:rFonts w:hint="eastAsia" w:ascii="仿宋_GB2312" w:hAnsi="仿宋" w:eastAsia="仿宋_GB2312" w:cs="仿宋"/>
          <w:sz w:val="32"/>
          <w:szCs w:val="32"/>
        </w:rPr>
        <w:t>人防战备数据建设管理工作</w:t>
      </w:r>
      <w:r>
        <w:rPr>
          <w:rFonts w:hint="eastAsia" w:ascii="仿宋_GB2312" w:hAnsi="仿宋" w:eastAsia="仿宋_GB2312" w:cs="仿宋"/>
          <w:sz w:val="32"/>
          <w:szCs w:val="32"/>
          <w:lang w:eastAsia="zh-CN"/>
        </w:rPr>
        <w:t>的组织领导，将</w:t>
      </w:r>
      <w:r>
        <w:rPr>
          <w:rFonts w:hint="eastAsia" w:ascii="仿宋_GB2312" w:hAnsi="仿宋" w:eastAsia="仿宋_GB2312" w:cs="仿宋"/>
          <w:sz w:val="32"/>
          <w:szCs w:val="32"/>
        </w:rPr>
        <w:t>人防战备</w:t>
      </w:r>
      <w:r>
        <w:rPr>
          <w:rFonts w:hint="eastAsia" w:ascii="仿宋_GB2312" w:hAnsi="仿宋" w:eastAsia="仿宋_GB2312" w:cs="仿宋"/>
          <w:sz w:val="32"/>
          <w:szCs w:val="32"/>
          <w:lang w:eastAsia="zh-CN"/>
        </w:rPr>
        <w:t>数据发展纳入国民经济和社会发展规划，建立</w:t>
      </w:r>
      <w:r>
        <w:rPr>
          <w:rFonts w:hint="eastAsia" w:ascii="仿宋_GB2312" w:hAnsi="仿宋" w:eastAsia="仿宋_GB2312" w:cs="仿宋"/>
          <w:sz w:val="32"/>
          <w:szCs w:val="32"/>
        </w:rPr>
        <w:t>人防战备</w:t>
      </w:r>
      <w:r>
        <w:rPr>
          <w:rFonts w:hint="eastAsia" w:ascii="仿宋_GB2312" w:hAnsi="仿宋" w:eastAsia="仿宋_GB2312" w:cs="仿宋"/>
          <w:sz w:val="32"/>
          <w:szCs w:val="32"/>
          <w:lang w:eastAsia="zh-CN"/>
        </w:rPr>
        <w:t>数据发展统筹协调机制，研究解决</w:t>
      </w:r>
      <w:r>
        <w:rPr>
          <w:rFonts w:hint="eastAsia" w:ascii="仿宋_GB2312" w:hAnsi="仿宋" w:eastAsia="仿宋_GB2312" w:cs="仿宋"/>
          <w:sz w:val="32"/>
          <w:szCs w:val="32"/>
        </w:rPr>
        <w:t>人防战备</w:t>
      </w:r>
      <w:r>
        <w:rPr>
          <w:rFonts w:hint="eastAsia" w:ascii="仿宋_GB2312" w:hAnsi="仿宋" w:eastAsia="仿宋_GB2312" w:cs="仿宋"/>
          <w:sz w:val="32"/>
          <w:szCs w:val="32"/>
          <w:lang w:eastAsia="zh-CN"/>
        </w:rPr>
        <w:t>数据发展中的重大问题，并将</w:t>
      </w:r>
      <w:r>
        <w:rPr>
          <w:rFonts w:hint="eastAsia" w:ascii="仿宋_GB2312" w:hAnsi="仿宋" w:eastAsia="仿宋_GB2312" w:cs="仿宋"/>
          <w:sz w:val="32"/>
          <w:szCs w:val="32"/>
        </w:rPr>
        <w:t>人防战备</w:t>
      </w:r>
      <w:r>
        <w:rPr>
          <w:rFonts w:hint="eastAsia" w:ascii="仿宋_GB2312" w:hAnsi="仿宋" w:eastAsia="仿宋_GB2312" w:cs="仿宋"/>
          <w:sz w:val="32"/>
          <w:szCs w:val="32"/>
          <w:lang w:eastAsia="zh-CN"/>
        </w:rPr>
        <w:t>数据发展、管理和服务所需经费列入本级财政预算。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仿宋"/>
          <w:sz w:val="32"/>
          <w:szCs w:val="32"/>
          <w:lang w:eastAsia="zh-CN"/>
        </w:rPr>
      </w:pPr>
      <w:r>
        <w:rPr>
          <w:rFonts w:hint="eastAsia" w:ascii="黑体" w:hAnsi="黑体" w:eastAsia="黑体" w:cs="仿宋"/>
          <w:sz w:val="32"/>
          <w:szCs w:val="32"/>
          <w:lang w:eastAsia="zh-CN"/>
        </w:rPr>
        <w:t>第五条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w:t>
      </w:r>
      <w:r>
        <w:rPr>
          <w:rFonts w:hint="eastAsia" w:ascii="仿宋_GB2312" w:hAnsi="仿宋" w:eastAsia="仿宋_GB2312" w:cs="仿宋"/>
          <w:sz w:val="32"/>
          <w:szCs w:val="32"/>
          <w:lang w:eastAsia="zh-CN"/>
        </w:rPr>
        <w:t>、县（市区）</w:t>
      </w:r>
      <w:r>
        <w:rPr>
          <w:rFonts w:hint="eastAsia" w:ascii="仿宋_GB2312" w:hAnsi="仿宋" w:eastAsia="仿宋_GB2312" w:cs="仿宋"/>
          <w:sz w:val="32"/>
          <w:szCs w:val="32"/>
        </w:rPr>
        <w:t>人民防空工作主管部门负责</w:t>
      </w:r>
      <w:r>
        <w:rPr>
          <w:rFonts w:hint="eastAsia" w:ascii="仿宋_GB2312" w:hAnsi="仿宋" w:eastAsia="仿宋_GB2312" w:cs="仿宋"/>
          <w:sz w:val="32"/>
          <w:szCs w:val="32"/>
          <w:lang w:eastAsia="zh-CN"/>
        </w:rPr>
        <w:t>本行政区域内</w:t>
      </w:r>
      <w:r>
        <w:rPr>
          <w:rFonts w:hint="eastAsia" w:ascii="仿宋_GB2312" w:hAnsi="仿宋" w:eastAsia="仿宋_GB2312" w:cs="仿宋"/>
          <w:sz w:val="32"/>
          <w:szCs w:val="32"/>
        </w:rPr>
        <w:t>人防战备数据建设管理的统筹协调、组织实施和日常管理工作</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各级</w:t>
      </w:r>
      <w:r>
        <w:rPr>
          <w:rFonts w:hint="eastAsia" w:ascii="仿宋_GB2312" w:hAnsi="仿宋" w:eastAsia="仿宋_GB2312" w:cs="仿宋"/>
          <w:sz w:val="32"/>
          <w:szCs w:val="32"/>
        </w:rPr>
        <w:t>大数据工作主管部门负责人防战备相关政务数据的共享协调和指导</w:t>
      </w:r>
      <w:r>
        <w:rPr>
          <w:rFonts w:hint="eastAsia" w:ascii="仿宋_GB2312" w:hAnsi="仿宋" w:eastAsia="仿宋_GB2312" w:cs="仿宋"/>
          <w:sz w:val="32"/>
          <w:szCs w:val="32"/>
          <w:lang w:eastAsia="zh-CN"/>
        </w:rPr>
        <w:t>监督</w:t>
      </w:r>
      <w:r>
        <w:rPr>
          <w:rFonts w:hint="eastAsia" w:ascii="仿宋_GB2312" w:hAnsi="仿宋" w:eastAsia="仿宋_GB2312" w:cs="仿宋"/>
          <w:sz w:val="32"/>
          <w:szCs w:val="32"/>
        </w:rPr>
        <w:t>工作</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各级</w:t>
      </w:r>
      <w:r>
        <w:rPr>
          <w:rFonts w:hint="eastAsia" w:ascii="仿宋_GB2312" w:hAnsi="仿宋" w:eastAsia="仿宋_GB2312" w:cs="仿宋"/>
          <w:sz w:val="32"/>
          <w:szCs w:val="32"/>
        </w:rPr>
        <w:t>保密工作主管部门负责人防战备数据安全保密的指导工作</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各级</w:t>
      </w:r>
      <w:r>
        <w:rPr>
          <w:rFonts w:hint="eastAsia" w:ascii="仿宋_GB2312" w:hAnsi="仿宋" w:eastAsia="仿宋_GB2312" w:cs="仿宋"/>
          <w:sz w:val="32"/>
          <w:szCs w:val="32"/>
        </w:rPr>
        <w:t>网络安全工作主管部门负责人防战备数据网络安全的指导监督工作</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其他</w:t>
      </w:r>
      <w:r>
        <w:rPr>
          <w:rFonts w:hint="eastAsia" w:ascii="仿宋_GB2312" w:hAnsi="仿宋" w:eastAsia="仿宋_GB2312" w:cs="仿宋"/>
          <w:sz w:val="32"/>
          <w:szCs w:val="32"/>
        </w:rPr>
        <w:t>有关部门单位在职责范围内做好相关工作。</w:t>
      </w:r>
    </w:p>
    <w:p>
      <w:pPr>
        <w:spacing w:before="312" w:beforeLines="100" w:after="312" w:afterLines="100" w:line="580" w:lineRule="exact"/>
        <w:jc w:val="center"/>
        <w:rPr>
          <w:rFonts w:ascii="黑体" w:hAnsi="黑体" w:eastAsia="黑体" w:cs="黑体"/>
          <w:sz w:val="32"/>
          <w:szCs w:val="32"/>
        </w:rPr>
      </w:pPr>
      <w:r>
        <w:rPr>
          <w:rFonts w:hint="eastAsia" w:ascii="黑体" w:hAnsi="黑体" w:eastAsia="黑体" w:cs="黑体"/>
          <w:sz w:val="32"/>
          <w:szCs w:val="32"/>
        </w:rPr>
        <w:t>第二章 建设管理</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 xml:space="preserve">条 </w:t>
      </w:r>
      <w:r>
        <w:rPr>
          <w:rFonts w:hint="eastAsia" w:ascii="仿宋_GB2312" w:eastAsia="仿宋_GB2312"/>
          <w:bCs/>
          <w:sz w:val="32"/>
          <w:szCs w:val="32"/>
        </w:rPr>
        <w:t>人防战备数据实行目录管理，</w:t>
      </w:r>
      <w:r>
        <w:rPr>
          <w:rFonts w:hint="eastAsia" w:ascii="仿宋_GB2312" w:hAnsi="仿宋" w:eastAsia="仿宋_GB2312" w:cs="仿宋"/>
          <w:sz w:val="32"/>
          <w:szCs w:val="32"/>
        </w:rPr>
        <w:t>市人民防空主管部门应当根据平战使命任务和军地数据资源目录编制要求，组织编制并</w:t>
      </w:r>
      <w:r>
        <w:rPr>
          <w:rFonts w:ascii="仿宋_GB2312" w:hAnsi="仿宋" w:eastAsia="仿宋_GB2312" w:cs="仿宋"/>
          <w:sz w:val="32"/>
          <w:szCs w:val="32"/>
        </w:rPr>
        <w:t>定期</w:t>
      </w:r>
      <w:r>
        <w:rPr>
          <w:rFonts w:hint="eastAsia" w:ascii="仿宋_GB2312" w:hAnsi="仿宋" w:eastAsia="仿宋_GB2312" w:cs="仿宋"/>
          <w:sz w:val="32"/>
          <w:szCs w:val="32"/>
        </w:rPr>
        <w:t>更新本市人防战备数据资源目录，报省人民防空主管部门和市大数据工作主管部门备案。</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eastAsia="仿宋_GB2312"/>
          <w:bCs/>
          <w:sz w:val="32"/>
          <w:szCs w:val="32"/>
        </w:rPr>
        <w:t>加强</w:t>
      </w:r>
      <w:r>
        <w:rPr>
          <w:rFonts w:hint="eastAsia" w:ascii="仿宋_GB2312" w:hAnsi="仿宋" w:eastAsia="仿宋_GB2312" w:cs="仿宋"/>
          <w:sz w:val="32"/>
          <w:szCs w:val="32"/>
        </w:rPr>
        <w:t>人防战备</w:t>
      </w:r>
      <w:r>
        <w:rPr>
          <w:rFonts w:hint="eastAsia" w:ascii="仿宋_GB2312" w:eastAsia="仿宋_GB2312"/>
          <w:bCs/>
          <w:sz w:val="32"/>
          <w:szCs w:val="32"/>
        </w:rPr>
        <w:t>数</w:t>
      </w:r>
      <w:r>
        <w:rPr>
          <w:rFonts w:hint="eastAsia" w:ascii="仿宋_GB2312" w:hAnsi="仿宋" w:eastAsia="仿宋_GB2312" w:cs="仿宋"/>
          <w:sz w:val="32"/>
          <w:szCs w:val="32"/>
        </w:rPr>
        <w:t>据采集汇聚管理，人民防空主管部门综合运用政务共享、网络</w:t>
      </w:r>
      <w:r>
        <w:rPr>
          <w:rFonts w:hint="eastAsia" w:ascii="仿宋_GB2312" w:hAnsi="仿宋" w:eastAsia="仿宋_GB2312" w:cs="仿宋"/>
          <w:sz w:val="32"/>
          <w:szCs w:val="32"/>
          <w:lang w:eastAsia="zh-CN"/>
        </w:rPr>
        <w:t>共享</w:t>
      </w:r>
      <w:r>
        <w:rPr>
          <w:rFonts w:hint="eastAsia" w:ascii="仿宋_GB2312" w:hAnsi="仿宋" w:eastAsia="仿宋_GB2312" w:cs="仿宋"/>
          <w:sz w:val="32"/>
          <w:szCs w:val="32"/>
        </w:rPr>
        <w:t>、业务生成、</w:t>
      </w:r>
      <w:r>
        <w:rPr>
          <w:rFonts w:hint="eastAsia" w:ascii="仿宋_GB2312" w:hAnsi="仿宋" w:eastAsia="仿宋_GB2312" w:cs="仿宋"/>
          <w:sz w:val="32"/>
          <w:szCs w:val="32"/>
          <w:lang w:eastAsia="zh-CN"/>
        </w:rPr>
        <w:t>定向采集、</w:t>
      </w:r>
      <w:r>
        <w:rPr>
          <w:rFonts w:hint="eastAsia" w:ascii="仿宋_GB2312" w:hAnsi="仿宋" w:eastAsia="仿宋_GB2312" w:cs="仿宋"/>
          <w:sz w:val="32"/>
          <w:szCs w:val="32"/>
        </w:rPr>
        <w:t>有偿购买等多种方式，建立健全数据采集汇聚机制，实现政务数据、军情数据、企事业数据、社会数据和人防自有数据的</w:t>
      </w:r>
      <w:r>
        <w:rPr>
          <w:rFonts w:hint="eastAsia" w:ascii="仿宋_GB2312" w:hAnsi="仿宋" w:eastAsia="仿宋_GB2312" w:cs="仿宋"/>
          <w:sz w:val="32"/>
          <w:szCs w:val="32"/>
          <w:lang w:eastAsia="zh-CN"/>
        </w:rPr>
        <w:t>及时</w:t>
      </w:r>
      <w:r>
        <w:rPr>
          <w:rFonts w:hint="eastAsia" w:ascii="仿宋_GB2312" w:hAnsi="仿宋" w:eastAsia="仿宋_GB2312" w:cs="仿宋"/>
          <w:sz w:val="32"/>
          <w:szCs w:val="32"/>
        </w:rPr>
        <w:t>有序归集。</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各有关部门单位应当按照</w:t>
      </w:r>
      <w:r>
        <w:rPr>
          <w:rFonts w:hint="eastAsia" w:ascii="仿宋_GB2312" w:eastAsia="仿宋_GB2312"/>
          <w:bCs/>
          <w:sz w:val="32"/>
          <w:szCs w:val="32"/>
        </w:rPr>
        <w:t>人防战备数据资源目录规定的内容、格式、采集时限、共享方式等要求，</w:t>
      </w:r>
      <w:r>
        <w:rPr>
          <w:rFonts w:hint="eastAsia" w:ascii="仿宋_GB2312" w:hAnsi="仿宋" w:eastAsia="仿宋_GB2312" w:cs="仿宋"/>
          <w:sz w:val="32"/>
          <w:szCs w:val="32"/>
        </w:rPr>
        <w:t>将相关数据归集到人防战备数据平台。</w:t>
      </w:r>
    </w:p>
    <w:p>
      <w:pPr>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全市一体化大数据平台</w:t>
      </w:r>
      <w:r>
        <w:rPr>
          <w:rFonts w:hint="eastAsia" w:ascii="仿宋_GB2312" w:hAnsi="仿宋_GB2312" w:eastAsia="仿宋_GB2312" w:cs="仿宋_GB2312"/>
          <w:sz w:val="32"/>
          <w:szCs w:val="32"/>
        </w:rPr>
        <w:t>共享采集</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政务数据。</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大数据工作主管部门要在</w:t>
      </w:r>
      <w:r>
        <w:rPr>
          <w:rFonts w:hint="eastAsia" w:ascii="仿宋_GB2312" w:eastAsia="仿宋_GB2312"/>
          <w:bCs/>
          <w:sz w:val="32"/>
          <w:szCs w:val="32"/>
        </w:rPr>
        <w:t>人防战备数据</w:t>
      </w:r>
      <w:r>
        <w:rPr>
          <w:rFonts w:hint="eastAsia" w:ascii="仿宋_GB2312" w:hAnsi="仿宋_GB2312" w:eastAsia="仿宋_GB2312" w:cs="仿宋_GB2312"/>
          <w:sz w:val="32"/>
          <w:szCs w:val="32"/>
        </w:rPr>
        <w:t>相关共享目录编制、共享供需对接、共享工作</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等方面，</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支持指导。</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无法通过</w:t>
      </w:r>
      <w:r>
        <w:rPr>
          <w:rFonts w:hint="eastAsia" w:ascii="仿宋_GB2312" w:hAnsi="仿宋_GB2312" w:eastAsia="仿宋_GB2312" w:cs="仿宋_GB2312"/>
          <w:sz w:val="32"/>
          <w:szCs w:val="32"/>
          <w:lang w:eastAsia="zh-CN"/>
        </w:rPr>
        <w:t>全市一体化大数据平台</w:t>
      </w:r>
      <w:r>
        <w:rPr>
          <w:rFonts w:hint="eastAsia" w:ascii="仿宋_GB2312" w:hAnsi="仿宋_GB2312" w:eastAsia="仿宋_GB2312" w:cs="仿宋_GB2312"/>
          <w:sz w:val="32"/>
          <w:szCs w:val="32"/>
        </w:rPr>
        <w:t>采集共享的</w:t>
      </w:r>
      <w:r>
        <w:rPr>
          <w:rFonts w:hint="eastAsia" w:ascii="仿宋_GB2312" w:hAnsi="仿宋_GB2312" w:eastAsia="仿宋_GB2312" w:cs="仿宋_GB2312"/>
          <w:sz w:val="32"/>
          <w:szCs w:val="32"/>
          <w:lang w:eastAsia="zh-CN"/>
        </w:rPr>
        <w:t>政务数据</w:t>
      </w:r>
      <w:r>
        <w:rPr>
          <w:rFonts w:hint="eastAsia" w:ascii="仿宋_GB2312" w:hAnsi="仿宋_GB2312" w:eastAsia="仿宋_GB2312" w:cs="仿宋_GB2312"/>
          <w:sz w:val="32"/>
          <w:szCs w:val="32"/>
        </w:rPr>
        <w:t>，要运用安全可靠的技术手段实现数据归集。</w:t>
      </w:r>
    </w:p>
    <w:p>
      <w:pPr>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建立健全人防战备数据更新机制，人民防空主管部门应当根据数据生产应用特性，科学确定数据更新方式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更新频率</w:t>
      </w:r>
      <w:r>
        <w:rPr>
          <w:rFonts w:hint="eastAsia" w:ascii="仿宋_GB2312" w:hAnsi="仿宋_GB2312" w:eastAsia="仿宋_GB2312" w:cs="仿宋_GB2312"/>
          <w:sz w:val="32"/>
          <w:szCs w:val="32"/>
          <w:lang w:eastAsia="zh-CN"/>
        </w:rPr>
        <w:t>和更新时限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人防战备数据的动态管理和及时更新，确保数据的准确性、完整性和时效性。</w:t>
      </w:r>
    </w:p>
    <w:p>
      <w:pPr>
        <w:spacing w:line="580" w:lineRule="exact"/>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各有关部门单位应当及时更新维护共享数据，动态做好数据共享采集工作。</w:t>
      </w:r>
      <w:r>
        <w:rPr>
          <w:rFonts w:hint="eastAsia" w:ascii="仿宋_GB2312" w:hAnsi="仿宋_GB2312" w:eastAsia="仿宋_GB2312" w:cs="仿宋_GB2312"/>
          <w:color w:val="FF0000"/>
          <w:sz w:val="32"/>
          <w:szCs w:val="32"/>
        </w:rPr>
        <w:t xml:space="preserve">  </w:t>
      </w:r>
    </w:p>
    <w:p>
      <w:pPr>
        <w:spacing w:line="580" w:lineRule="exact"/>
        <w:ind w:firstLine="640" w:firstLineChars="200"/>
        <w:jc w:val="left"/>
        <w:rPr>
          <w:rFonts w:ascii="仿宋_GB2312" w:eastAsia="仿宋_GB2312"/>
          <w:bCs/>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 w:hAnsi="仿宋" w:eastAsia="仿宋" w:cs="仿宋"/>
          <w:sz w:val="32"/>
          <w:szCs w:val="32"/>
        </w:rPr>
        <w:t xml:space="preserve"> 建立健全数据质量保障机制</w:t>
      </w:r>
      <w:r>
        <w:rPr>
          <w:rFonts w:hint="eastAsia" w:ascii="仿宋" w:hAnsi="仿宋" w:eastAsia="仿宋" w:cs="仿宋"/>
          <w:sz w:val="32"/>
          <w:szCs w:val="32"/>
          <w:lang w:eastAsia="zh-CN"/>
        </w:rPr>
        <w:t>，</w:t>
      </w:r>
      <w:r>
        <w:rPr>
          <w:rFonts w:hint="eastAsia" w:ascii="仿宋_GB2312" w:hAnsi="仿宋" w:eastAsia="仿宋_GB2312" w:cs="仿宋"/>
          <w:sz w:val="32"/>
          <w:szCs w:val="32"/>
        </w:rPr>
        <w:t>人民防空主管部门</w:t>
      </w:r>
      <w:r>
        <w:rPr>
          <w:rFonts w:hint="eastAsia" w:ascii="仿宋_GB2312" w:hAnsi="仿宋" w:eastAsia="仿宋_GB2312" w:cs="仿宋"/>
          <w:sz w:val="32"/>
          <w:szCs w:val="32"/>
          <w:lang w:eastAsia="zh-CN"/>
        </w:rPr>
        <w:t>做好</w:t>
      </w:r>
      <w:r>
        <w:rPr>
          <w:rFonts w:hint="eastAsia" w:ascii="仿宋_GB2312" w:eastAsia="仿宋_GB2312"/>
          <w:bCs/>
          <w:sz w:val="32"/>
          <w:szCs w:val="32"/>
        </w:rPr>
        <w:t>数据质量审查审核，建立数据质量评估体系，确保数据完整性、规范性和准确性。</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提供数据的</w:t>
      </w:r>
      <w:r>
        <w:rPr>
          <w:rFonts w:hint="eastAsia" w:ascii="仿宋" w:hAnsi="仿宋" w:eastAsia="仿宋" w:cs="仿宋"/>
          <w:sz w:val="32"/>
          <w:szCs w:val="32"/>
        </w:rPr>
        <w:t>各有关部门单位</w:t>
      </w:r>
      <w:r>
        <w:rPr>
          <w:rFonts w:hint="eastAsia" w:ascii="仿宋" w:hAnsi="仿宋" w:eastAsia="仿宋" w:cs="仿宋"/>
          <w:sz w:val="32"/>
          <w:szCs w:val="32"/>
          <w:lang w:eastAsia="zh-CN"/>
        </w:rPr>
        <w:t>承担</w:t>
      </w:r>
      <w:r>
        <w:rPr>
          <w:rFonts w:hint="eastAsia" w:ascii="仿宋" w:hAnsi="仿宋" w:eastAsia="仿宋" w:cs="仿宋"/>
          <w:sz w:val="32"/>
          <w:szCs w:val="32"/>
        </w:rPr>
        <w:t>共享数据的</w:t>
      </w:r>
      <w:r>
        <w:rPr>
          <w:rFonts w:hint="eastAsia" w:ascii="仿宋" w:hAnsi="仿宋" w:eastAsia="仿宋" w:cs="仿宋"/>
          <w:sz w:val="32"/>
          <w:szCs w:val="32"/>
          <w:lang w:eastAsia="zh-CN"/>
        </w:rPr>
        <w:t>质量</w:t>
      </w:r>
      <w:r>
        <w:rPr>
          <w:rFonts w:hint="eastAsia" w:ascii="仿宋" w:hAnsi="仿宋" w:eastAsia="仿宋" w:cs="仿宋"/>
          <w:sz w:val="32"/>
          <w:szCs w:val="32"/>
        </w:rPr>
        <w:t>责任，确保归集</w:t>
      </w:r>
      <w:r>
        <w:rPr>
          <w:rFonts w:hint="eastAsia" w:ascii="仿宋" w:hAnsi="仿宋" w:eastAsia="仿宋" w:cs="仿宋"/>
          <w:sz w:val="32"/>
          <w:szCs w:val="32"/>
          <w:lang w:eastAsia="zh-CN"/>
        </w:rPr>
        <w:t>的数据准确、完整</w:t>
      </w:r>
      <w:r>
        <w:rPr>
          <w:rFonts w:hint="eastAsia" w:ascii="仿宋" w:hAnsi="仿宋" w:eastAsia="仿宋" w:cs="仿宋"/>
          <w:sz w:val="32"/>
          <w:szCs w:val="32"/>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市大数据工作主管部门要在数据质量提升专项行动、多元数据动态比对和跨部门异议处理等数据治理机制建设中，融合人防战备数据建设要求，不断提升人防战备数据质量。</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一</w:t>
      </w:r>
      <w:r>
        <w:rPr>
          <w:rFonts w:hint="eastAsia" w:ascii="黑体" w:hAnsi="黑体" w:eastAsia="黑体" w:cs="黑体"/>
          <w:bCs/>
          <w:sz w:val="32"/>
          <w:szCs w:val="32"/>
        </w:rPr>
        <w:t xml:space="preserve">条 </w:t>
      </w:r>
      <w:r>
        <w:rPr>
          <w:rFonts w:hint="eastAsia" w:ascii="仿宋_GB2312" w:hAnsi="仿宋" w:eastAsia="仿宋_GB2312" w:cs="仿宋"/>
          <w:sz w:val="32"/>
          <w:szCs w:val="32"/>
        </w:rPr>
        <w:t>按照</w:t>
      </w:r>
      <w:r>
        <w:rPr>
          <w:rFonts w:hint="eastAsia" w:ascii="仿宋_GB2312" w:hAnsi="仿宋" w:eastAsia="仿宋_GB2312" w:cs="仿宋"/>
          <w:sz w:val="32"/>
          <w:szCs w:val="32"/>
          <w:lang w:eastAsia="zh-CN"/>
        </w:rPr>
        <w:t>有关</w:t>
      </w:r>
      <w:r>
        <w:rPr>
          <w:rFonts w:hint="eastAsia" w:ascii="仿宋_GB2312" w:hAnsi="仿宋" w:eastAsia="仿宋_GB2312" w:cs="仿宋"/>
          <w:sz w:val="32"/>
          <w:szCs w:val="32"/>
        </w:rPr>
        <w:t>法律法规</w:t>
      </w:r>
      <w:r>
        <w:rPr>
          <w:rFonts w:hint="eastAsia" w:ascii="仿宋_GB2312" w:hAnsi="仿宋" w:eastAsia="仿宋_GB2312" w:cs="仿宋"/>
          <w:sz w:val="32"/>
          <w:szCs w:val="32"/>
          <w:lang w:eastAsia="zh-CN"/>
        </w:rPr>
        <w:t>规定</w:t>
      </w:r>
      <w:r>
        <w:rPr>
          <w:rFonts w:hint="eastAsia" w:ascii="仿宋_GB2312" w:hAnsi="仿宋" w:eastAsia="仿宋_GB2312" w:cs="仿宋"/>
          <w:sz w:val="32"/>
          <w:szCs w:val="32"/>
        </w:rPr>
        <w:t>，在确保国家安全</w:t>
      </w:r>
      <w:r>
        <w:rPr>
          <w:rFonts w:hint="eastAsia" w:ascii="仿宋_GB2312" w:hAnsi="仿宋" w:eastAsia="仿宋_GB2312" w:cs="仿宋"/>
          <w:sz w:val="32"/>
          <w:szCs w:val="32"/>
          <w:lang w:eastAsia="zh-CN"/>
        </w:rPr>
        <w:t>，保守国家秘密、</w:t>
      </w:r>
      <w:r>
        <w:rPr>
          <w:rFonts w:hint="eastAsia" w:ascii="仿宋_GB2312" w:hAnsi="仿宋" w:eastAsia="仿宋_GB2312" w:cs="仿宋"/>
          <w:sz w:val="32"/>
          <w:szCs w:val="32"/>
        </w:rPr>
        <w:t>商业秘密和个人隐私的前提下，探索建立人防战备数据共享开放机制，</w:t>
      </w:r>
      <w:r>
        <w:rPr>
          <w:rFonts w:hint="eastAsia" w:ascii="仿宋_GB2312" w:eastAsia="仿宋_GB2312"/>
          <w:bCs/>
          <w:sz w:val="32"/>
          <w:szCs w:val="32"/>
        </w:rPr>
        <w:t>推动人防战备数据开发利用和深化应用</w:t>
      </w:r>
      <w:r>
        <w:rPr>
          <w:rFonts w:hint="eastAsia" w:ascii="仿宋_GB2312" w:hAnsi="仿宋" w:eastAsia="仿宋_GB2312" w:cs="仿宋"/>
          <w:sz w:val="32"/>
          <w:szCs w:val="32"/>
        </w:rPr>
        <w:t>。</w:t>
      </w:r>
    </w:p>
    <w:p>
      <w:pPr>
        <w:spacing w:before="312" w:beforeLines="100" w:after="312" w:afterLines="100" w:line="580" w:lineRule="exact"/>
        <w:jc w:val="center"/>
        <w:rPr>
          <w:rFonts w:ascii="黑体" w:hAnsi="黑体" w:eastAsia="黑体" w:cs="黑体"/>
          <w:sz w:val="32"/>
          <w:szCs w:val="32"/>
        </w:rPr>
      </w:pPr>
      <w:r>
        <w:rPr>
          <w:rFonts w:hint="eastAsia" w:ascii="黑体" w:hAnsi="黑体" w:eastAsia="黑体" w:cs="黑体"/>
          <w:sz w:val="32"/>
          <w:szCs w:val="32"/>
        </w:rPr>
        <w:t>第三章 开发应用</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 w:eastAsia="仿宋_GB2312" w:cs="仿宋"/>
          <w:sz w:val="32"/>
          <w:szCs w:val="32"/>
        </w:rPr>
        <w:t xml:space="preserve"> 以防范和减轻空袭危害、保护国家和人民生命财产安全作为出发点和落脚点，深入开展</w:t>
      </w:r>
      <w:r>
        <w:rPr>
          <w:rFonts w:hint="eastAsia" w:ascii="仿宋_GB2312" w:hAnsi="仿宋" w:eastAsia="仿宋_GB2312" w:cs="仿宋"/>
          <w:sz w:val="32"/>
          <w:szCs w:val="32"/>
          <w:lang w:eastAsia="zh-CN"/>
        </w:rPr>
        <w:t>人防</w:t>
      </w:r>
      <w:r>
        <w:rPr>
          <w:rFonts w:hint="eastAsia" w:ascii="仿宋_GB2312" w:hAnsi="仿宋" w:eastAsia="仿宋_GB2312" w:cs="仿宋"/>
          <w:sz w:val="32"/>
          <w:szCs w:val="32"/>
        </w:rPr>
        <w:t>数据化</w:t>
      </w:r>
      <w:r>
        <w:rPr>
          <w:rFonts w:hint="eastAsia" w:ascii="仿宋_GB2312" w:hAnsi="仿宋" w:eastAsia="仿宋_GB2312" w:cs="仿宋"/>
          <w:sz w:val="32"/>
          <w:szCs w:val="32"/>
          <w:lang w:eastAsia="zh-CN"/>
        </w:rPr>
        <w:t>组织</w:t>
      </w:r>
      <w:r>
        <w:rPr>
          <w:rFonts w:hint="eastAsia" w:ascii="仿宋_GB2312" w:hAnsi="仿宋" w:eastAsia="仿宋_GB2312" w:cs="仿宋"/>
          <w:sz w:val="32"/>
          <w:szCs w:val="32"/>
        </w:rPr>
        <w:t>指挥、</w:t>
      </w:r>
      <w:r>
        <w:rPr>
          <w:rFonts w:hint="eastAsia" w:ascii="仿宋_GB2312" w:hAnsi="仿宋" w:eastAsia="仿宋_GB2312" w:cs="仿宋"/>
          <w:sz w:val="32"/>
          <w:szCs w:val="32"/>
          <w:lang w:eastAsia="zh-CN"/>
        </w:rPr>
        <w:t>数据化疏散掩蔽、数据化综合防护、数据化</w:t>
      </w:r>
      <w:r>
        <w:rPr>
          <w:rFonts w:hint="eastAsia" w:ascii="仿宋_GB2312" w:hAnsi="仿宋" w:eastAsia="仿宋_GB2312" w:cs="仿宋"/>
          <w:sz w:val="32"/>
          <w:szCs w:val="32"/>
          <w:lang w:val="en-US" w:eastAsia="zh-CN"/>
        </w:rPr>
        <w:t>调控行动、</w:t>
      </w:r>
      <w:r>
        <w:rPr>
          <w:rFonts w:hint="eastAsia" w:ascii="仿宋_GB2312" w:hAnsi="仿宋" w:eastAsia="仿宋_GB2312" w:cs="仿宋"/>
          <w:sz w:val="32"/>
          <w:szCs w:val="32"/>
        </w:rPr>
        <w:t>数据化</w:t>
      </w:r>
      <w:r>
        <w:rPr>
          <w:rFonts w:hint="eastAsia" w:ascii="仿宋_GB2312" w:hAnsi="仿宋" w:eastAsia="仿宋_GB2312" w:cs="仿宋"/>
          <w:sz w:val="32"/>
          <w:szCs w:val="32"/>
          <w:lang w:eastAsia="zh-CN"/>
        </w:rPr>
        <w:t>多方</w:t>
      </w:r>
      <w:r>
        <w:rPr>
          <w:rFonts w:hint="eastAsia" w:ascii="仿宋_GB2312" w:hAnsi="仿宋" w:eastAsia="仿宋_GB2312" w:cs="仿宋"/>
          <w:sz w:val="32"/>
          <w:szCs w:val="32"/>
        </w:rPr>
        <w:t>协同、数据化</w:t>
      </w:r>
      <w:r>
        <w:rPr>
          <w:rFonts w:hint="eastAsia" w:ascii="仿宋_GB2312" w:hAnsi="仿宋" w:eastAsia="仿宋_GB2312" w:cs="仿宋"/>
          <w:sz w:val="32"/>
          <w:szCs w:val="32"/>
          <w:lang w:eastAsia="zh-CN"/>
        </w:rPr>
        <w:t>支撑</w:t>
      </w:r>
      <w:r>
        <w:rPr>
          <w:rFonts w:hint="eastAsia" w:ascii="仿宋_GB2312" w:hAnsi="仿宋" w:eastAsia="仿宋_GB2312" w:cs="仿宋"/>
          <w:sz w:val="32"/>
          <w:szCs w:val="32"/>
        </w:rPr>
        <w:t>保障等方面的开发应用，不断提升战时防空袭斗争能力，铸就坚不可摧的护民之盾。</w:t>
      </w:r>
    </w:p>
    <w:p>
      <w:pPr>
        <w:spacing w:line="580" w:lineRule="exact"/>
        <w:ind w:firstLine="640" w:firstLineChars="200"/>
        <w:jc w:val="left"/>
        <w:rPr>
          <w:rFonts w:hint="eastAsia" w:ascii="仿宋_GB2312" w:hAnsi="仿宋" w:eastAsia="仿宋_GB2312"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 w:eastAsia="仿宋_GB2312" w:cs="仿宋"/>
          <w:sz w:val="32"/>
          <w:szCs w:val="32"/>
        </w:rPr>
        <w:t xml:space="preserve"> 以优化业务工作流程、提升行政管理效能、提高公共服务水平为切入点，持续深入开展</w:t>
      </w:r>
      <w:r>
        <w:rPr>
          <w:rFonts w:hint="eastAsia" w:ascii="仿宋_GB2312" w:hAnsi="仿宋" w:eastAsia="仿宋_GB2312" w:cs="仿宋"/>
          <w:sz w:val="32"/>
          <w:szCs w:val="32"/>
          <w:lang w:eastAsia="zh-CN"/>
        </w:rPr>
        <w:t>数据化</w:t>
      </w:r>
      <w:r>
        <w:rPr>
          <w:rFonts w:hint="eastAsia" w:ascii="仿宋_GB2312" w:hAnsi="仿宋" w:eastAsia="仿宋_GB2312" w:cs="仿宋"/>
          <w:sz w:val="32"/>
          <w:szCs w:val="32"/>
        </w:rPr>
        <w:t>流程再造、数据分析和辅助决策，不断提升人防战备数据平时服务经济社会发展的能力。</w:t>
      </w:r>
    </w:p>
    <w:p>
      <w:pPr>
        <w:spacing w:line="580" w:lineRule="exact"/>
        <w:ind w:firstLine="640" w:firstLineChars="200"/>
        <w:jc w:val="left"/>
        <w:rPr>
          <w:rFonts w:hint="eastAsia" w:ascii="仿宋_GB2312" w:hAnsi="仿宋" w:eastAsia="仿宋_GB2312" w:cs="仿宋"/>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四</w:t>
      </w:r>
      <w:r>
        <w:rPr>
          <w:rFonts w:hint="eastAsia" w:ascii="黑体" w:hAnsi="黑体" w:eastAsia="黑体" w:cs="黑体"/>
          <w:bCs/>
          <w:sz w:val="32"/>
          <w:szCs w:val="32"/>
        </w:rPr>
        <w:t xml:space="preserve">条 </w:t>
      </w:r>
      <w:r>
        <w:rPr>
          <w:rFonts w:hint="eastAsia" w:ascii="仿宋_GB2312" w:hAnsi="仿宋" w:eastAsia="仿宋_GB2312" w:cs="仿宋"/>
          <w:sz w:val="32"/>
          <w:szCs w:val="32"/>
        </w:rPr>
        <w:t>人防战备数据建设工作坚持平战结合和军民融合，应当在军地</w:t>
      </w:r>
      <w:r>
        <w:rPr>
          <w:rFonts w:hint="eastAsia" w:ascii="仿宋_GB2312" w:hAnsi="仿宋" w:eastAsia="仿宋_GB2312" w:cs="仿宋"/>
          <w:sz w:val="32"/>
          <w:szCs w:val="32"/>
          <w:lang w:eastAsia="zh-CN"/>
        </w:rPr>
        <w:t>国防动员、应急管理、</w:t>
      </w:r>
      <w:r>
        <w:rPr>
          <w:rFonts w:hint="eastAsia" w:ascii="仿宋_GB2312" w:hAnsi="仿宋" w:eastAsia="仿宋_GB2312" w:cs="仿宋"/>
          <w:sz w:val="32"/>
          <w:szCs w:val="32"/>
        </w:rPr>
        <w:t>应急救援和防灾救灾活动中，深度开发应用人防战备数据资源，不断创新应用方式，持续</w:t>
      </w:r>
      <w:r>
        <w:rPr>
          <w:rFonts w:hint="eastAsia" w:ascii="仿宋_GB2312" w:hAnsi="仿宋" w:eastAsia="仿宋_GB2312" w:cs="仿宋"/>
          <w:sz w:val="32"/>
          <w:szCs w:val="32"/>
          <w:lang w:eastAsia="zh-CN"/>
        </w:rPr>
        <w:t>拓展人防战备数据在军民融合发展中的应用效能</w:t>
      </w:r>
      <w:r>
        <w:rPr>
          <w:rFonts w:hint="eastAsia" w:ascii="仿宋_GB2312" w:hAnsi="仿宋" w:eastAsia="仿宋_GB2312" w:cs="仿宋"/>
          <w:sz w:val="32"/>
          <w:szCs w:val="32"/>
        </w:rPr>
        <w:t>。</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 xml:space="preserve">条 </w:t>
      </w:r>
      <w:r>
        <w:rPr>
          <w:rFonts w:hint="eastAsia" w:ascii="仿宋_GB2312" w:hAnsi="仿宋" w:eastAsia="仿宋_GB2312" w:cs="仿宋"/>
          <w:kern w:val="0"/>
          <w:sz w:val="32"/>
          <w:szCs w:val="32"/>
        </w:rPr>
        <w:t>基于平战实际应用场景，深入研究人防战备数据的</w:t>
      </w:r>
      <w:r>
        <w:rPr>
          <w:rFonts w:hint="eastAsia" w:ascii="仿宋_GB2312" w:hAnsi="仿宋" w:eastAsia="仿宋_GB2312" w:cs="仿宋"/>
          <w:kern w:val="0"/>
          <w:sz w:val="32"/>
          <w:szCs w:val="32"/>
          <w:lang w:eastAsia="zh-CN"/>
        </w:rPr>
        <w:t>要素价值、相互关联、</w:t>
      </w:r>
      <w:r>
        <w:rPr>
          <w:rFonts w:hint="eastAsia" w:ascii="仿宋_GB2312" w:hAnsi="仿宋" w:eastAsia="仿宋_GB2312" w:cs="仿宋"/>
          <w:kern w:val="0"/>
          <w:sz w:val="32"/>
          <w:szCs w:val="32"/>
        </w:rPr>
        <w:t>组织结构和存储方式，组织建设人民防空专题数据库，</w:t>
      </w:r>
      <w:r>
        <w:rPr>
          <w:rFonts w:hint="eastAsia" w:ascii="仿宋_GB2312" w:eastAsia="仿宋_GB2312"/>
          <w:bCs/>
          <w:sz w:val="32"/>
          <w:szCs w:val="32"/>
        </w:rPr>
        <w:t>不断提升人防决策指挥、量化分析、行动调控、效果评估等各项业务工作的数据服务支撑能</w:t>
      </w:r>
      <w:r>
        <w:rPr>
          <w:rFonts w:hint="eastAsia" w:ascii="仿宋_GB2312" w:hAnsi="仿宋" w:eastAsia="仿宋_GB2312" w:cs="仿宋"/>
          <w:sz w:val="32"/>
          <w:szCs w:val="32"/>
        </w:rPr>
        <w:t>力。</w:t>
      </w:r>
    </w:p>
    <w:p>
      <w:pPr>
        <w:spacing w:line="580" w:lineRule="exact"/>
        <w:ind w:firstLine="640" w:firstLineChars="200"/>
        <w:jc w:val="left"/>
        <w:rPr>
          <w:rFonts w:hint="eastAsia" w:ascii="仿宋_GB2312" w:hAnsi="仿宋" w:eastAsia="仿宋_GB2312" w:cs="仿宋"/>
          <w:kern w:val="0"/>
          <w:sz w:val="32"/>
          <w:szCs w:val="32"/>
          <w:highlight w:val="yellow"/>
        </w:rPr>
      </w:pPr>
      <w:r>
        <w:rPr>
          <w:rFonts w:hint="eastAsia" w:ascii="黑体" w:hAnsi="黑体" w:eastAsia="黑体" w:cs="黑体"/>
          <w:kern w:val="0"/>
          <w:sz w:val="32"/>
          <w:szCs w:val="32"/>
        </w:rPr>
        <w:t>第十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 xml:space="preserve">条 </w:t>
      </w:r>
      <w:r>
        <w:rPr>
          <w:rFonts w:hint="eastAsia" w:ascii="仿宋_GB2312" w:hAnsi="仿宋" w:eastAsia="仿宋_GB2312" w:cs="仿宋"/>
          <w:kern w:val="0"/>
          <w:sz w:val="32"/>
          <w:szCs w:val="32"/>
        </w:rPr>
        <w:t>开展人防战备数据加工分析</w:t>
      </w:r>
      <w:r>
        <w:rPr>
          <w:rFonts w:hint="eastAsia" w:ascii="仿宋_GB2312" w:hAnsi="仿宋" w:eastAsia="仿宋_GB2312" w:cs="仿宋"/>
          <w:kern w:val="0"/>
          <w:sz w:val="32"/>
          <w:szCs w:val="32"/>
          <w:lang w:eastAsia="zh-CN"/>
        </w:rPr>
        <w:t>等关键技术研究</w:t>
      </w:r>
      <w:r>
        <w:rPr>
          <w:rFonts w:hint="eastAsia" w:ascii="仿宋_GB2312" w:hAnsi="仿宋" w:eastAsia="仿宋_GB2312" w:cs="仿宋"/>
          <w:kern w:val="0"/>
          <w:sz w:val="32"/>
          <w:szCs w:val="32"/>
        </w:rPr>
        <w:t>，深入研究各类战备数据与业务工作的关联特性，充分运用云计算、人工智能、数据挖掘等高新技术，构建基础算法模型库，研制关键专题算法，提高数据分析应用能力。</w:t>
      </w:r>
    </w:p>
    <w:p>
      <w:pPr>
        <w:spacing w:line="580" w:lineRule="exact"/>
        <w:ind w:firstLine="640" w:firstLineChars="200"/>
        <w:jc w:val="left"/>
        <w:rPr>
          <w:rFonts w:ascii="仿宋_GB2312" w:hAnsi="仿宋" w:eastAsia="仿宋_GB2312" w:cs="仿宋"/>
          <w:kern w:val="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hAnsi="仿宋" w:eastAsia="仿宋_GB2312" w:cs="仿宋"/>
          <w:kern w:val="0"/>
          <w:sz w:val="32"/>
          <w:szCs w:val="32"/>
        </w:rPr>
        <w:t>加强与科研院所、高新技术企业、军地高等院校交流合作，广泛深入开展人防战备数据领域的理念创新、机制创新和制度创新，积极推动新科技、新技术、新材料、新工艺的转化应用，不断提升数据驱动的</w:t>
      </w:r>
      <w:r>
        <w:rPr>
          <w:rFonts w:hint="eastAsia" w:ascii="仿宋_GB2312" w:hAnsi="仿宋" w:eastAsia="仿宋_GB2312" w:cs="仿宋"/>
          <w:kern w:val="0"/>
          <w:sz w:val="32"/>
          <w:szCs w:val="32"/>
          <w:lang w:eastAsia="zh-CN"/>
        </w:rPr>
        <w:t>人防</w:t>
      </w:r>
      <w:r>
        <w:rPr>
          <w:rFonts w:hint="eastAsia" w:ascii="仿宋_GB2312" w:hAnsi="仿宋" w:eastAsia="仿宋_GB2312" w:cs="仿宋"/>
          <w:kern w:val="0"/>
          <w:sz w:val="32"/>
          <w:szCs w:val="32"/>
        </w:rPr>
        <w:t>科技创新能力。</w:t>
      </w:r>
    </w:p>
    <w:p>
      <w:pPr>
        <w:spacing w:before="312" w:beforeLines="100" w:after="312" w:afterLines="100" w:line="580" w:lineRule="exact"/>
        <w:jc w:val="center"/>
        <w:rPr>
          <w:rFonts w:ascii="黑体" w:hAnsi="黑体" w:eastAsia="黑体" w:cs="黑体"/>
          <w:sz w:val="32"/>
          <w:szCs w:val="32"/>
        </w:rPr>
      </w:pPr>
      <w:r>
        <w:rPr>
          <w:rFonts w:hint="eastAsia" w:ascii="黑体" w:hAnsi="黑体" w:eastAsia="黑体" w:cs="黑体"/>
          <w:sz w:val="32"/>
          <w:szCs w:val="32"/>
        </w:rPr>
        <w:t>第四章 支撑保障</w:t>
      </w:r>
    </w:p>
    <w:p>
      <w:pPr>
        <w:spacing w:line="580" w:lineRule="exact"/>
        <w:ind w:firstLine="640" w:firstLineChars="200"/>
        <w:rPr>
          <w:rFonts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eastAsia="仿宋_GB2312"/>
          <w:sz w:val="32"/>
          <w:szCs w:val="32"/>
        </w:rPr>
        <w:t>健全完善人防战备数据基础设施，构建覆盖全市、纵横贯通、末端接入、无缝覆盖的</w:t>
      </w:r>
      <w:r>
        <w:rPr>
          <w:rFonts w:ascii="仿宋_GB2312" w:eastAsia="仿宋_GB2312"/>
          <w:sz w:val="32"/>
          <w:szCs w:val="32"/>
        </w:rPr>
        <w:t>数据承载网络</w:t>
      </w:r>
      <w:r>
        <w:rPr>
          <w:rFonts w:hint="eastAsia" w:ascii="仿宋_GB2312" w:eastAsia="仿宋_GB2312"/>
          <w:sz w:val="32"/>
          <w:szCs w:val="32"/>
        </w:rPr>
        <w:t>，完善提升人防战备数据平台功能</w:t>
      </w:r>
      <w:r>
        <w:rPr>
          <w:rFonts w:hint="eastAsia" w:ascii="仿宋_GB2312" w:eastAsia="仿宋_GB2312"/>
          <w:sz w:val="32"/>
          <w:szCs w:val="32"/>
          <w:lang w:eastAsia="zh-CN"/>
        </w:rPr>
        <w:t>，</w:t>
      </w:r>
      <w:r>
        <w:rPr>
          <w:rFonts w:hint="eastAsia" w:ascii="仿宋_GB2312" w:eastAsia="仿宋_GB2312"/>
          <w:sz w:val="32"/>
          <w:szCs w:val="32"/>
        </w:rPr>
        <w:t>为</w:t>
      </w:r>
      <w:r>
        <w:rPr>
          <w:rFonts w:hint="eastAsia" w:ascii="仿宋_GB2312" w:eastAsia="仿宋_GB2312"/>
          <w:sz w:val="32"/>
          <w:szCs w:val="32"/>
          <w:lang w:eastAsia="zh-CN"/>
        </w:rPr>
        <w:t>人防</w:t>
      </w:r>
      <w:r>
        <w:rPr>
          <w:rFonts w:hint="eastAsia" w:ascii="仿宋_GB2312" w:eastAsia="仿宋_GB2312"/>
          <w:sz w:val="32"/>
          <w:szCs w:val="32"/>
        </w:rPr>
        <w:t>战备数据</w:t>
      </w:r>
      <w:r>
        <w:rPr>
          <w:rFonts w:hint="eastAsia" w:ascii="仿宋_GB2312" w:eastAsia="仿宋_GB2312"/>
          <w:sz w:val="32"/>
          <w:szCs w:val="32"/>
          <w:lang w:eastAsia="zh-CN"/>
        </w:rPr>
        <w:t>建设</w:t>
      </w:r>
      <w:r>
        <w:rPr>
          <w:rFonts w:hint="eastAsia" w:ascii="仿宋_GB2312" w:eastAsia="仿宋_GB2312"/>
          <w:sz w:val="32"/>
          <w:szCs w:val="32"/>
        </w:rPr>
        <w:t>管理和开发利用提供有力保障。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电信</w:t>
      </w:r>
      <w:r>
        <w:rPr>
          <w:rFonts w:hint="eastAsia" w:ascii="仿宋_GB2312" w:eastAsia="仿宋_GB2312"/>
          <w:sz w:val="32"/>
          <w:szCs w:val="32"/>
          <w:lang w:eastAsia="zh-CN"/>
        </w:rPr>
        <w:t>、</w:t>
      </w:r>
      <w:r>
        <w:rPr>
          <w:rFonts w:hint="eastAsia" w:ascii="仿宋_GB2312" w:eastAsia="仿宋_GB2312"/>
          <w:sz w:val="32"/>
          <w:szCs w:val="32"/>
        </w:rPr>
        <w:t>铁塔运营商等公共企事业单位应当为人防战备数据基础设施建设提供必要的政策、技术和资源支持保障。</w:t>
      </w:r>
    </w:p>
    <w:p>
      <w:pPr>
        <w:spacing w:line="58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 </w:t>
      </w:r>
      <w:r>
        <w:rPr>
          <w:rFonts w:hint="eastAsia" w:ascii="仿宋_GB2312" w:eastAsia="仿宋_GB2312"/>
          <w:sz w:val="32"/>
          <w:szCs w:val="32"/>
        </w:rPr>
        <w:t>加强数据安全管理，</w:t>
      </w:r>
      <w:r>
        <w:rPr>
          <w:rFonts w:hint="eastAsia" w:ascii="仿宋_GB2312" w:hAnsi="仿宋" w:eastAsia="仿宋_GB2312" w:cs="仿宋"/>
          <w:sz w:val="32"/>
          <w:szCs w:val="32"/>
        </w:rPr>
        <w:t>严格落实</w:t>
      </w:r>
      <w:r>
        <w:rPr>
          <w:rFonts w:hint="eastAsia" w:ascii="仿宋_GB2312" w:hAnsi="仿宋" w:eastAsia="仿宋_GB2312" w:cs="仿宋"/>
          <w:sz w:val="32"/>
          <w:szCs w:val="32"/>
          <w:lang w:eastAsia="zh-CN"/>
        </w:rPr>
        <w:t>数据</w:t>
      </w:r>
      <w:r>
        <w:rPr>
          <w:rFonts w:hint="eastAsia" w:ascii="仿宋_GB2312" w:hAnsi="仿宋" w:eastAsia="仿宋_GB2312" w:cs="仿宋"/>
          <w:sz w:val="32"/>
          <w:szCs w:val="32"/>
        </w:rPr>
        <w:t>安全</w:t>
      </w:r>
      <w:r>
        <w:rPr>
          <w:rFonts w:hint="eastAsia" w:ascii="仿宋_GB2312" w:hAnsi="仿宋" w:eastAsia="仿宋_GB2312" w:cs="仿宋"/>
          <w:sz w:val="32"/>
          <w:szCs w:val="32"/>
          <w:lang w:eastAsia="zh-CN"/>
        </w:rPr>
        <w:t>管理</w:t>
      </w:r>
      <w:r>
        <w:rPr>
          <w:rFonts w:hint="eastAsia" w:ascii="仿宋_GB2312" w:hAnsi="仿宋" w:eastAsia="仿宋_GB2312" w:cs="仿宋"/>
          <w:sz w:val="32"/>
          <w:szCs w:val="32"/>
        </w:rPr>
        <w:t>主体责任，</w:t>
      </w:r>
      <w:r>
        <w:rPr>
          <w:rFonts w:hint="eastAsia" w:ascii="仿宋_GB2312" w:hAnsi="仿宋" w:eastAsia="仿宋_GB2312" w:cs="仿宋"/>
          <w:sz w:val="32"/>
          <w:szCs w:val="32"/>
          <w:lang w:eastAsia="zh-CN"/>
        </w:rPr>
        <w:t>健全</w:t>
      </w:r>
      <w:r>
        <w:rPr>
          <w:rFonts w:hint="eastAsia" w:ascii="仿宋_GB2312" w:hAnsi="仿宋" w:eastAsia="仿宋_GB2312" w:cs="仿宋"/>
          <w:sz w:val="32"/>
          <w:szCs w:val="32"/>
        </w:rPr>
        <w:t>安全管理制度</w:t>
      </w:r>
      <w:r>
        <w:rPr>
          <w:rFonts w:hint="eastAsia" w:ascii="仿宋_GB2312" w:hAnsi="仿宋" w:eastAsia="仿宋_GB2312" w:cs="仿宋"/>
          <w:sz w:val="32"/>
          <w:szCs w:val="32"/>
          <w:lang w:eastAsia="zh-CN"/>
        </w:rPr>
        <w:t>、灾害防范措施</w:t>
      </w:r>
      <w:r>
        <w:rPr>
          <w:rFonts w:hint="eastAsia" w:ascii="仿宋_GB2312" w:hAnsi="仿宋" w:eastAsia="仿宋_GB2312" w:cs="仿宋"/>
          <w:sz w:val="32"/>
          <w:szCs w:val="32"/>
        </w:rPr>
        <w:t>和应急预案，组织开展数据安全风险评估和安全防护演练，及时处置数据安全事件，保护数据安全。</w:t>
      </w:r>
    </w:p>
    <w:p>
      <w:pPr>
        <w:spacing w:line="58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 xml:space="preserve">条 </w:t>
      </w:r>
      <w:r>
        <w:rPr>
          <w:rFonts w:hint="eastAsia" w:ascii="仿宋_GB2312" w:hAnsi="仿宋" w:eastAsia="仿宋_GB2312" w:cs="仿宋"/>
          <w:sz w:val="32"/>
          <w:szCs w:val="32"/>
          <w:lang w:eastAsia="zh-CN"/>
        </w:rPr>
        <w:t>实施</w:t>
      </w:r>
      <w:r>
        <w:rPr>
          <w:rFonts w:hint="eastAsia" w:ascii="仿宋_GB2312" w:hAnsi="仿宋" w:eastAsia="仿宋_GB2312" w:cs="仿宋"/>
          <w:sz w:val="32"/>
          <w:szCs w:val="32"/>
        </w:rPr>
        <w:t>数据容灾备份管理，</w:t>
      </w:r>
      <w:r>
        <w:rPr>
          <w:rFonts w:hint="eastAsia" w:ascii="仿宋_GB2312" w:hAnsi="仿宋" w:eastAsia="仿宋_GB2312" w:cs="仿宋"/>
          <w:sz w:val="32"/>
          <w:szCs w:val="32"/>
          <w:lang w:eastAsia="zh-CN"/>
        </w:rPr>
        <w:t>健全</w:t>
      </w:r>
      <w:r>
        <w:rPr>
          <w:rFonts w:hint="eastAsia" w:ascii="仿宋_GB2312" w:hAnsi="仿宋" w:eastAsia="仿宋_GB2312" w:cs="仿宋"/>
          <w:sz w:val="32"/>
          <w:szCs w:val="32"/>
        </w:rPr>
        <w:t>云灾备服务平台功能，实现人防战备数据异地实时灾备，有效保障人防战备数据安全稳定运行。</w:t>
      </w:r>
    </w:p>
    <w:p>
      <w:pPr>
        <w:spacing w:line="580" w:lineRule="exact"/>
        <w:ind w:firstLine="640" w:firstLineChars="200"/>
        <w:rPr>
          <w:rFonts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仿宋_GB2312" w:hAnsi="仿宋" w:eastAsia="仿宋_GB2312" w:cs="仿宋"/>
          <w:sz w:val="32"/>
          <w:szCs w:val="32"/>
        </w:rPr>
        <w:t>做好人防战备数据平台维护管理，完善维护管理技术手段，</w:t>
      </w:r>
      <w:r>
        <w:rPr>
          <w:rFonts w:hint="eastAsia" w:ascii="仿宋_GB2312" w:eastAsia="仿宋_GB2312"/>
          <w:sz w:val="32"/>
          <w:szCs w:val="32"/>
        </w:rPr>
        <w:t>健全管理制度，加强日常监管和运行维护，确保人防战备数据平台平稳、高效、安全运转。</w:t>
      </w:r>
    </w:p>
    <w:p>
      <w:pPr>
        <w:spacing w:line="580" w:lineRule="exact"/>
        <w:ind w:firstLine="640" w:firstLineChars="200"/>
        <w:rPr>
          <w:rFonts w:ascii="仿宋_GB2312" w:eastAsia="仿宋_GB2312"/>
          <w:color w:val="FF0000"/>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仿宋_GB2312" w:hAnsi="仿宋" w:eastAsia="仿宋_GB2312" w:cs="仿宋"/>
          <w:sz w:val="32"/>
          <w:szCs w:val="32"/>
        </w:rPr>
        <w:t>加</w:t>
      </w:r>
      <w:r>
        <w:rPr>
          <w:rFonts w:hint="eastAsia" w:ascii="仿宋_GB2312" w:hAnsi="仿宋" w:eastAsia="仿宋_GB2312" w:cs="仿宋"/>
          <w:sz w:val="32"/>
          <w:szCs w:val="32"/>
          <w:lang w:eastAsia="zh-CN"/>
        </w:rPr>
        <w:t>强人防战备数据</w:t>
      </w:r>
      <w:r>
        <w:rPr>
          <w:rFonts w:hint="eastAsia" w:ascii="仿宋_GB2312" w:hAnsi="仿宋" w:eastAsia="仿宋_GB2312" w:cs="仿宋"/>
          <w:sz w:val="32"/>
          <w:szCs w:val="32"/>
        </w:rPr>
        <w:t>领域专业</w:t>
      </w:r>
      <w:r>
        <w:rPr>
          <w:rFonts w:hint="eastAsia" w:ascii="仿宋_GB2312" w:hAnsi="仿宋" w:eastAsia="仿宋_GB2312" w:cs="仿宋"/>
          <w:sz w:val="32"/>
          <w:szCs w:val="32"/>
          <w:lang w:eastAsia="zh-CN"/>
        </w:rPr>
        <w:t>技术</w:t>
      </w:r>
      <w:r>
        <w:rPr>
          <w:rFonts w:hint="eastAsia" w:ascii="仿宋_GB2312" w:hAnsi="仿宋" w:eastAsia="仿宋_GB2312" w:cs="仿宋"/>
          <w:sz w:val="32"/>
          <w:szCs w:val="32"/>
        </w:rPr>
        <w:t>培训，提升数</w:t>
      </w:r>
      <w:r>
        <w:rPr>
          <w:rFonts w:hint="eastAsia" w:ascii="仿宋_GB2312" w:hAnsi="仿宋" w:eastAsia="仿宋_GB2312" w:cs="仿宋"/>
          <w:sz w:val="32"/>
          <w:szCs w:val="32"/>
          <w:lang w:eastAsia="zh-CN"/>
        </w:rPr>
        <w:t>据管理</w:t>
      </w:r>
      <w:r>
        <w:rPr>
          <w:rFonts w:hint="eastAsia" w:ascii="仿宋_GB2312" w:hAnsi="仿宋" w:eastAsia="仿宋_GB2312" w:cs="仿宋"/>
          <w:sz w:val="32"/>
          <w:szCs w:val="32"/>
        </w:rPr>
        <w:t>素养，不断增强数据共享、获取、分析和运用能力。制定人防战备数据</w:t>
      </w:r>
      <w:r>
        <w:rPr>
          <w:rFonts w:hint="eastAsia" w:ascii="仿宋_GB2312" w:hAnsi="仿宋" w:eastAsia="仿宋_GB2312" w:cs="仿宋"/>
          <w:sz w:val="32"/>
          <w:szCs w:val="32"/>
          <w:lang w:eastAsia="zh-CN"/>
        </w:rPr>
        <w:t>管理应用</w:t>
      </w:r>
      <w:r>
        <w:rPr>
          <w:rFonts w:hint="eastAsia" w:ascii="仿宋_GB2312" w:hAnsi="仿宋" w:eastAsia="仿宋_GB2312" w:cs="仿宋"/>
          <w:sz w:val="32"/>
          <w:szCs w:val="32"/>
        </w:rPr>
        <w:t>训练演练计划，定期组织应用训练，提高</w:t>
      </w:r>
      <w:r>
        <w:rPr>
          <w:rFonts w:hint="eastAsia" w:ascii="仿宋_GB2312" w:hAnsi="仿宋" w:eastAsia="仿宋_GB2312" w:cs="仿宋"/>
          <w:sz w:val="32"/>
          <w:szCs w:val="32"/>
          <w:lang w:eastAsia="zh-CN"/>
        </w:rPr>
        <w:t>管理应用</w:t>
      </w:r>
      <w:r>
        <w:rPr>
          <w:rFonts w:hint="eastAsia" w:ascii="仿宋_GB2312" w:hAnsi="仿宋" w:eastAsia="仿宋_GB2312" w:cs="仿宋"/>
          <w:sz w:val="32"/>
          <w:szCs w:val="32"/>
        </w:rPr>
        <w:t>操作技能。</w:t>
      </w:r>
    </w:p>
    <w:p>
      <w:pPr>
        <w:spacing w:line="580" w:lineRule="exact"/>
        <w:ind w:firstLine="640" w:firstLineChars="200"/>
        <w:rPr>
          <w:rFonts w:ascii="仿宋_GB2312" w:hAnsi="仿宋" w:eastAsia="仿宋_GB2312" w:cs="仿宋"/>
          <w:b/>
          <w:bCs/>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 w:eastAsia="仿宋_GB2312" w:cs="仿宋"/>
          <w:sz w:val="32"/>
          <w:szCs w:val="32"/>
        </w:rPr>
        <w:t>成立人防战备数据建设专家库，</w:t>
      </w:r>
      <w:r>
        <w:rPr>
          <w:rFonts w:hint="eastAsia" w:ascii="仿宋_GB2312" w:hAnsi="仿宋" w:eastAsia="仿宋_GB2312" w:cs="仿宋"/>
          <w:sz w:val="32"/>
          <w:szCs w:val="32"/>
          <w:lang w:eastAsia="zh-CN"/>
        </w:rPr>
        <w:t>建立实施</w:t>
      </w:r>
      <w:r>
        <w:rPr>
          <w:rFonts w:hint="eastAsia" w:ascii="仿宋_GB2312" w:hAnsi="仿宋" w:eastAsia="仿宋_GB2312" w:cs="仿宋"/>
          <w:sz w:val="32"/>
          <w:szCs w:val="32"/>
        </w:rPr>
        <w:t>专家咨询制度，制定</w:t>
      </w:r>
      <w:r>
        <w:rPr>
          <w:rFonts w:hint="eastAsia" w:ascii="仿宋_GB2312" w:hAnsi="仿宋" w:eastAsia="仿宋_GB2312" w:cs="仿宋"/>
          <w:sz w:val="32"/>
          <w:szCs w:val="32"/>
          <w:lang w:eastAsia="zh-CN"/>
        </w:rPr>
        <w:t>人防战备</w:t>
      </w:r>
      <w:r>
        <w:rPr>
          <w:rFonts w:hint="eastAsia" w:ascii="仿宋_GB2312" w:hAnsi="仿宋" w:eastAsia="仿宋_GB2312" w:cs="仿宋"/>
          <w:sz w:val="32"/>
          <w:szCs w:val="32"/>
        </w:rPr>
        <w:t>数据人才引进培养计划，积极引进高层次人才，加强自有人才培养，提升人防战备数据建设管理</w:t>
      </w:r>
      <w:r>
        <w:rPr>
          <w:rFonts w:hint="eastAsia" w:ascii="仿宋_GB2312" w:hAnsi="仿宋" w:eastAsia="仿宋_GB2312" w:cs="仿宋"/>
          <w:sz w:val="32"/>
          <w:szCs w:val="32"/>
          <w:lang w:eastAsia="zh-CN"/>
        </w:rPr>
        <w:t>队伍素质</w:t>
      </w:r>
      <w:r>
        <w:rPr>
          <w:rFonts w:hint="eastAsia" w:ascii="仿宋_GB2312" w:hAnsi="仿宋" w:eastAsia="仿宋_GB2312" w:cs="仿宋"/>
          <w:sz w:val="32"/>
          <w:szCs w:val="32"/>
        </w:rPr>
        <w:t>水平。</w:t>
      </w:r>
    </w:p>
    <w:p>
      <w:pPr>
        <w:spacing w:before="312" w:beforeLines="100" w:after="312" w:afterLines="100" w:line="580" w:lineRule="exact"/>
        <w:jc w:val="center"/>
        <w:rPr>
          <w:rFonts w:ascii="黑体" w:hAnsi="黑体" w:eastAsia="黑体" w:cs="黑体"/>
          <w:sz w:val="32"/>
          <w:szCs w:val="32"/>
        </w:rPr>
      </w:pPr>
      <w:r>
        <w:rPr>
          <w:rFonts w:hint="eastAsia" w:ascii="黑体" w:hAnsi="黑体" w:eastAsia="黑体" w:cs="黑体"/>
          <w:sz w:val="32"/>
          <w:szCs w:val="32"/>
        </w:rPr>
        <w:t>第五章 法律责任</w:t>
      </w:r>
    </w:p>
    <w:p>
      <w:pPr>
        <w:spacing w:line="580" w:lineRule="exact"/>
        <w:ind w:firstLine="640" w:firstLineChars="200"/>
        <w:jc w:val="left"/>
        <w:rPr>
          <w:rFonts w:hint="eastAsia" w:ascii="仿宋_GB2312" w:hAnsi="仿宋" w:eastAsia="仿宋_GB2312" w:cs="仿宋"/>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仿宋" w:eastAsia="仿宋_GB2312" w:cs="仿宋"/>
          <w:sz w:val="32"/>
          <w:szCs w:val="32"/>
          <w:lang w:eastAsia="zh-CN"/>
        </w:rPr>
        <w:t>违反本办法规定的行为，法律法规已经规定法律责任的，适用其规定。</w:t>
      </w:r>
    </w:p>
    <w:p>
      <w:pPr>
        <w:spacing w:line="580" w:lineRule="exact"/>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lang w:val="en-US" w:eastAsia="zh-CN"/>
        </w:rPr>
        <w:t>违反本办法规定，人民防空主管部门、其他部门单位及其工作人员在人防战备数据发展及其相关活动中不依法履行职责，或者滥用职权、玩忽职守、徇私舞弊、拒绝提供数据的，对负责的主管人员和直接责任人员，依法予以处分；构成犯罪的，依法追究刑事责任。</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lang w:val="en-US" w:eastAsia="zh-CN"/>
        </w:rPr>
        <w:t>违</w:t>
      </w:r>
      <w:r>
        <w:rPr>
          <w:rFonts w:hint="eastAsia" w:ascii="仿宋_GB2312" w:hAnsi="仿宋" w:eastAsia="仿宋_GB2312" w:cs="仿宋"/>
          <w:sz w:val="32"/>
          <w:szCs w:val="32"/>
        </w:rPr>
        <w:t>反本办法规定，侵害人防战备数据安全、违规使用人防战备数据或造成失泄密的，</w:t>
      </w:r>
      <w:r>
        <w:rPr>
          <w:rFonts w:ascii="仿宋_GB2312" w:hAnsi="仿宋" w:eastAsia="仿宋_GB2312" w:cs="仿宋"/>
          <w:sz w:val="32"/>
          <w:szCs w:val="32"/>
        </w:rPr>
        <w:t>按</w:t>
      </w:r>
      <w:r>
        <w:rPr>
          <w:rFonts w:hint="eastAsia" w:ascii="仿宋_GB2312" w:hAnsi="仿宋" w:eastAsia="仿宋_GB2312" w:cs="仿宋"/>
          <w:sz w:val="32"/>
          <w:szCs w:val="32"/>
          <w:lang w:eastAsia="zh-CN"/>
        </w:rPr>
        <w:t>照</w:t>
      </w:r>
      <w:r>
        <w:rPr>
          <w:rFonts w:ascii="仿宋_GB2312" w:hAnsi="仿宋" w:eastAsia="仿宋_GB2312" w:cs="仿宋"/>
          <w:sz w:val="32"/>
          <w:szCs w:val="32"/>
        </w:rPr>
        <w:t>国家</w:t>
      </w:r>
      <w:r>
        <w:rPr>
          <w:rFonts w:hint="eastAsia" w:ascii="仿宋_GB2312" w:hAnsi="仿宋" w:eastAsia="仿宋_GB2312" w:cs="仿宋"/>
          <w:sz w:val="32"/>
          <w:szCs w:val="32"/>
          <w:lang w:eastAsia="zh-CN"/>
        </w:rPr>
        <w:t>数据安全</w:t>
      </w:r>
      <w:r>
        <w:rPr>
          <w:rFonts w:ascii="仿宋_GB2312" w:hAnsi="仿宋" w:eastAsia="仿宋_GB2312" w:cs="仿宋"/>
          <w:sz w:val="32"/>
          <w:szCs w:val="32"/>
        </w:rPr>
        <w:t>有关法律法规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w:t>
      </w:r>
      <w:r>
        <w:rPr>
          <w:rFonts w:hint="eastAsia" w:ascii="仿宋_GB2312" w:hAnsi="仿宋" w:eastAsia="仿宋_GB2312" w:cs="仿宋"/>
          <w:sz w:val="32"/>
          <w:szCs w:val="32"/>
          <w:lang w:eastAsia="zh-CN"/>
        </w:rPr>
        <w:t>相关</w:t>
      </w:r>
      <w:r>
        <w:rPr>
          <w:rFonts w:hint="eastAsia" w:ascii="仿宋_GB2312" w:hAnsi="仿宋" w:eastAsia="仿宋_GB2312" w:cs="仿宋"/>
          <w:sz w:val="32"/>
          <w:szCs w:val="32"/>
        </w:rPr>
        <w:t>责任人员予以处分；构成犯罪的，依法追究刑事责任。</w:t>
      </w:r>
    </w:p>
    <w:p>
      <w:pPr>
        <w:spacing w:before="312" w:beforeLines="100" w:after="312" w:afterLines="100" w:line="580" w:lineRule="exact"/>
        <w:jc w:val="center"/>
        <w:rPr>
          <w:rFonts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8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hAnsi="仿宋" w:eastAsia="仿宋_GB2312" w:cs="仿宋"/>
          <w:sz w:val="32"/>
          <w:szCs w:val="32"/>
        </w:rPr>
        <w:t>本办法自</w:t>
      </w:r>
      <w:r>
        <w:rPr>
          <w:rFonts w:hint="eastAsia" w:ascii="仿宋_GB2312" w:hAnsi="仿宋" w:eastAsia="仿宋_GB2312" w:cs="仿宋"/>
          <w:sz w:val="32"/>
          <w:szCs w:val="32"/>
          <w:lang w:val="en-US" w:eastAsia="zh-CN"/>
        </w:rPr>
        <w:t>2021年7月15</w:t>
      </w:r>
      <w:r>
        <w:rPr>
          <w:rFonts w:hint="eastAsia" w:ascii="仿宋_GB2312" w:hAnsi="仿宋" w:eastAsia="仿宋_GB2312" w:cs="仿宋"/>
          <w:sz w:val="32"/>
          <w:szCs w:val="32"/>
        </w:rPr>
        <w:t>日起施行。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8245E"/>
    <w:rsid w:val="00037479"/>
    <w:rsid w:val="0004645D"/>
    <w:rsid w:val="000836B5"/>
    <w:rsid w:val="000E59ED"/>
    <w:rsid w:val="00176E89"/>
    <w:rsid w:val="001A4EE5"/>
    <w:rsid w:val="001B57BC"/>
    <w:rsid w:val="00205162"/>
    <w:rsid w:val="00285402"/>
    <w:rsid w:val="002A0EDF"/>
    <w:rsid w:val="002E0D09"/>
    <w:rsid w:val="0031494F"/>
    <w:rsid w:val="00346443"/>
    <w:rsid w:val="003D2332"/>
    <w:rsid w:val="003F41A1"/>
    <w:rsid w:val="00403599"/>
    <w:rsid w:val="004903EC"/>
    <w:rsid w:val="004F44D4"/>
    <w:rsid w:val="00533B05"/>
    <w:rsid w:val="005873D4"/>
    <w:rsid w:val="005B506D"/>
    <w:rsid w:val="005F7C49"/>
    <w:rsid w:val="006379C9"/>
    <w:rsid w:val="006B5AFF"/>
    <w:rsid w:val="007A1296"/>
    <w:rsid w:val="007F51D2"/>
    <w:rsid w:val="00844F14"/>
    <w:rsid w:val="00851FBB"/>
    <w:rsid w:val="00884BCA"/>
    <w:rsid w:val="008F157E"/>
    <w:rsid w:val="0090434F"/>
    <w:rsid w:val="009D2578"/>
    <w:rsid w:val="00AC2F1B"/>
    <w:rsid w:val="00AD68A7"/>
    <w:rsid w:val="00AE25E2"/>
    <w:rsid w:val="00B1365D"/>
    <w:rsid w:val="00B13B10"/>
    <w:rsid w:val="00B17473"/>
    <w:rsid w:val="00B36D77"/>
    <w:rsid w:val="00BA4065"/>
    <w:rsid w:val="00BD1322"/>
    <w:rsid w:val="00C10776"/>
    <w:rsid w:val="00C311C3"/>
    <w:rsid w:val="00C45DFC"/>
    <w:rsid w:val="00C77D9E"/>
    <w:rsid w:val="00C8261F"/>
    <w:rsid w:val="00CC239F"/>
    <w:rsid w:val="00D05860"/>
    <w:rsid w:val="00D27055"/>
    <w:rsid w:val="00D27595"/>
    <w:rsid w:val="00DC3EFC"/>
    <w:rsid w:val="00E14A63"/>
    <w:rsid w:val="00EB7F8B"/>
    <w:rsid w:val="00EF2F6B"/>
    <w:rsid w:val="00F0376B"/>
    <w:rsid w:val="00F365CD"/>
    <w:rsid w:val="00F676AE"/>
    <w:rsid w:val="00F83888"/>
    <w:rsid w:val="00FC1FDB"/>
    <w:rsid w:val="00FC5BAD"/>
    <w:rsid w:val="00FD79AE"/>
    <w:rsid w:val="00FF453B"/>
    <w:rsid w:val="02F36B7B"/>
    <w:rsid w:val="02FC50FF"/>
    <w:rsid w:val="052E0F94"/>
    <w:rsid w:val="06657972"/>
    <w:rsid w:val="08BC14AF"/>
    <w:rsid w:val="09451B57"/>
    <w:rsid w:val="09BA56C1"/>
    <w:rsid w:val="0A5B1E01"/>
    <w:rsid w:val="0AD233E0"/>
    <w:rsid w:val="0ADD4689"/>
    <w:rsid w:val="0B29356F"/>
    <w:rsid w:val="0B2F46A4"/>
    <w:rsid w:val="0C097E83"/>
    <w:rsid w:val="0CE91F34"/>
    <w:rsid w:val="0D057791"/>
    <w:rsid w:val="0DA101AE"/>
    <w:rsid w:val="0E06052E"/>
    <w:rsid w:val="0E9340FA"/>
    <w:rsid w:val="10167814"/>
    <w:rsid w:val="122F6FAC"/>
    <w:rsid w:val="141109A8"/>
    <w:rsid w:val="152B7C02"/>
    <w:rsid w:val="15E05EDB"/>
    <w:rsid w:val="1691228F"/>
    <w:rsid w:val="17421826"/>
    <w:rsid w:val="17E30093"/>
    <w:rsid w:val="19175DA4"/>
    <w:rsid w:val="19315388"/>
    <w:rsid w:val="198C58DC"/>
    <w:rsid w:val="1D5E28AC"/>
    <w:rsid w:val="1FE027F6"/>
    <w:rsid w:val="212442A0"/>
    <w:rsid w:val="22CF5FF8"/>
    <w:rsid w:val="2306199D"/>
    <w:rsid w:val="257159DD"/>
    <w:rsid w:val="25D12D5B"/>
    <w:rsid w:val="26893E29"/>
    <w:rsid w:val="26E877B4"/>
    <w:rsid w:val="27971CE1"/>
    <w:rsid w:val="28514042"/>
    <w:rsid w:val="293B1159"/>
    <w:rsid w:val="2B4258EE"/>
    <w:rsid w:val="2DE43FC7"/>
    <w:rsid w:val="2E1B393F"/>
    <w:rsid w:val="31C1644B"/>
    <w:rsid w:val="32F306E7"/>
    <w:rsid w:val="337B7744"/>
    <w:rsid w:val="34172632"/>
    <w:rsid w:val="34445938"/>
    <w:rsid w:val="34450D7F"/>
    <w:rsid w:val="36022C37"/>
    <w:rsid w:val="3767864D"/>
    <w:rsid w:val="39A47FFC"/>
    <w:rsid w:val="39B8073D"/>
    <w:rsid w:val="3D652E16"/>
    <w:rsid w:val="3DDB1EBF"/>
    <w:rsid w:val="3F255DA9"/>
    <w:rsid w:val="402C7509"/>
    <w:rsid w:val="407E3CE9"/>
    <w:rsid w:val="40A56BFC"/>
    <w:rsid w:val="41175162"/>
    <w:rsid w:val="418F3566"/>
    <w:rsid w:val="41D77F28"/>
    <w:rsid w:val="42F240B4"/>
    <w:rsid w:val="45781D0D"/>
    <w:rsid w:val="45BF68D2"/>
    <w:rsid w:val="48991BEA"/>
    <w:rsid w:val="489E5673"/>
    <w:rsid w:val="48D45617"/>
    <w:rsid w:val="48E142D3"/>
    <w:rsid w:val="495E5440"/>
    <w:rsid w:val="4B38692E"/>
    <w:rsid w:val="4BF35D3D"/>
    <w:rsid w:val="4C997D78"/>
    <w:rsid w:val="4D825D11"/>
    <w:rsid w:val="4DE24664"/>
    <w:rsid w:val="4E855F8F"/>
    <w:rsid w:val="4ED61832"/>
    <w:rsid w:val="506D7826"/>
    <w:rsid w:val="519B5A38"/>
    <w:rsid w:val="51FED7AB"/>
    <w:rsid w:val="52236298"/>
    <w:rsid w:val="52D872BF"/>
    <w:rsid w:val="533534C5"/>
    <w:rsid w:val="53371CDE"/>
    <w:rsid w:val="533C54B2"/>
    <w:rsid w:val="54982535"/>
    <w:rsid w:val="55D919EB"/>
    <w:rsid w:val="57B721BF"/>
    <w:rsid w:val="58360A0B"/>
    <w:rsid w:val="58C40376"/>
    <w:rsid w:val="59012A2C"/>
    <w:rsid w:val="598C4707"/>
    <w:rsid w:val="5A174339"/>
    <w:rsid w:val="5AB279DD"/>
    <w:rsid w:val="5BD462C2"/>
    <w:rsid w:val="5BE51194"/>
    <w:rsid w:val="5C3717C4"/>
    <w:rsid w:val="5CE12B32"/>
    <w:rsid w:val="5EFA7CCD"/>
    <w:rsid w:val="5F397497"/>
    <w:rsid w:val="5FB35966"/>
    <w:rsid w:val="5FDE6D22"/>
    <w:rsid w:val="5FEFAFC4"/>
    <w:rsid w:val="60436A50"/>
    <w:rsid w:val="612848E6"/>
    <w:rsid w:val="61787CD4"/>
    <w:rsid w:val="6235245C"/>
    <w:rsid w:val="62870CE0"/>
    <w:rsid w:val="62BC5DAB"/>
    <w:rsid w:val="62D17BE3"/>
    <w:rsid w:val="639E6449"/>
    <w:rsid w:val="648567EC"/>
    <w:rsid w:val="64D55563"/>
    <w:rsid w:val="659A5C4A"/>
    <w:rsid w:val="666A1D88"/>
    <w:rsid w:val="670B11CE"/>
    <w:rsid w:val="67BA51E0"/>
    <w:rsid w:val="686D51EE"/>
    <w:rsid w:val="6963402F"/>
    <w:rsid w:val="699F0917"/>
    <w:rsid w:val="6A58245E"/>
    <w:rsid w:val="6B23682D"/>
    <w:rsid w:val="6C235DC8"/>
    <w:rsid w:val="6E0DF0EA"/>
    <w:rsid w:val="6FABB52C"/>
    <w:rsid w:val="6FBB27F8"/>
    <w:rsid w:val="6FDD64B8"/>
    <w:rsid w:val="6FFF438D"/>
    <w:rsid w:val="71A557B1"/>
    <w:rsid w:val="72621A3F"/>
    <w:rsid w:val="734621D7"/>
    <w:rsid w:val="75154D1B"/>
    <w:rsid w:val="757DE146"/>
    <w:rsid w:val="75BF5513"/>
    <w:rsid w:val="75E97963"/>
    <w:rsid w:val="76BF2E1E"/>
    <w:rsid w:val="76F90E1E"/>
    <w:rsid w:val="77CE0E80"/>
    <w:rsid w:val="7893564A"/>
    <w:rsid w:val="78C50A52"/>
    <w:rsid w:val="7B82510C"/>
    <w:rsid w:val="7B8A7789"/>
    <w:rsid w:val="7B954704"/>
    <w:rsid w:val="7B9D5402"/>
    <w:rsid w:val="7CED636A"/>
    <w:rsid w:val="7CF559FF"/>
    <w:rsid w:val="7D6547E3"/>
    <w:rsid w:val="7DFF9676"/>
    <w:rsid w:val="7E011E78"/>
    <w:rsid w:val="7EB4383F"/>
    <w:rsid w:val="7EEC6530"/>
    <w:rsid w:val="7F16655C"/>
    <w:rsid w:val="7F2108FA"/>
    <w:rsid w:val="7F7D58EC"/>
    <w:rsid w:val="7FFA915E"/>
    <w:rsid w:val="81ED7C48"/>
    <w:rsid w:val="9D4B5CFF"/>
    <w:rsid w:val="ABFF60FC"/>
    <w:rsid w:val="BA7B23C6"/>
    <w:rsid w:val="BDBF7063"/>
    <w:rsid w:val="CFFF7263"/>
    <w:rsid w:val="D787DE9D"/>
    <w:rsid w:val="DEBAD961"/>
    <w:rsid w:val="DED88CED"/>
    <w:rsid w:val="DFF7E9E8"/>
    <w:rsid w:val="E9F71EFB"/>
    <w:rsid w:val="EDFB84C7"/>
    <w:rsid w:val="F5F7A8D2"/>
    <w:rsid w:val="F7DBD5C8"/>
    <w:rsid w:val="FB7E255A"/>
    <w:rsid w:val="FDE74633"/>
    <w:rsid w:val="FE734873"/>
    <w:rsid w:val="FE97279B"/>
    <w:rsid w:val="FFFFF3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jc w:val="center"/>
      <w:outlineLvl w:val="0"/>
    </w:pPr>
    <w:rPr>
      <w:rFonts w:eastAsia="方正小标宋简体"/>
      <w:b/>
      <w:kern w:val="44"/>
      <w:sz w:val="30"/>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semiHidden/>
    <w:unhideWhenUsed/>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6"/>
    <w:semiHidden/>
    <w:unhideWhenUsed/>
    <w:qFormat/>
    <w:uiPriority w:val="0"/>
    <w:rPr>
      <w:b/>
      <w:bCs/>
    </w:rPr>
  </w:style>
  <w:style w:type="character" w:styleId="11">
    <w:name w:val="Emphasis"/>
    <w:basedOn w:val="10"/>
    <w:qFormat/>
    <w:uiPriority w:val="0"/>
    <w:rPr>
      <w:i/>
    </w:rPr>
  </w:style>
  <w:style w:type="character" w:styleId="12">
    <w:name w:val="annotation reference"/>
    <w:basedOn w:val="10"/>
    <w:semiHidden/>
    <w:unhideWhenUsed/>
    <w:qFormat/>
    <w:uiPriority w:val="0"/>
    <w:rPr>
      <w:sz w:val="21"/>
      <w:szCs w:val="21"/>
    </w:rPr>
  </w:style>
  <w:style w:type="character" w:customStyle="1" w:styleId="13">
    <w:name w:val="标题 1 字符"/>
    <w:link w:val="2"/>
    <w:qFormat/>
    <w:uiPriority w:val="0"/>
    <w:rPr>
      <w:rFonts w:eastAsia="方正小标宋简体" w:asciiTheme="minorHAnsi" w:hAnsiTheme="minorHAnsi"/>
      <w:b/>
      <w:kern w:val="44"/>
      <w:sz w:val="30"/>
    </w:rPr>
  </w:style>
  <w:style w:type="paragraph" w:styleId="14">
    <w:name w:val="List Paragraph"/>
    <w:basedOn w:val="1"/>
    <w:unhideWhenUsed/>
    <w:qFormat/>
    <w:uiPriority w:val="99"/>
    <w:pPr>
      <w:ind w:firstLine="420" w:firstLineChars="200"/>
    </w:pPr>
  </w:style>
  <w:style w:type="character" w:customStyle="1" w:styleId="15">
    <w:name w:val="批注文字 字符"/>
    <w:basedOn w:val="10"/>
    <w:link w:val="4"/>
    <w:semiHidden/>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8"/>
    <w:semiHidden/>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8">
    <w:name w:val="标题 2 字符"/>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2928</Words>
  <Characters>2932</Characters>
  <Lines>21</Lines>
  <Paragraphs>5</Paragraphs>
  <TotalTime>18</TotalTime>
  <ScaleCrop>false</ScaleCrop>
  <LinksUpToDate>false</LinksUpToDate>
  <CharactersWithSpaces>2971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2021-03-20T09:29:00Z</dcterms:created>
  <dc:creator>王田田</dc:creator>
  <cp:lastModifiedBy>user</cp:lastModifiedBy>
  <cp:lastPrinted>2021-07-06T18:57:00Z</cp:lastPrinted>
  <dcterms:modified xsi:type="dcterms:W3CDTF">2021-12-02T19:04:14Z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79730AD52E054703BCE344A00EA46CBC</vt:lpwstr>
  </property>
</Properties>
</file>